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3.xml.rels" ContentType="application/vnd.openxmlformats-package.relationships+xml"/>
  <Override PartName="/customXml/_rels/item6.xml.rels" ContentType="application/vnd.openxmlformats-package.relationships+xml"/>
  <Override PartName="/customXml/_rels/item2.xml.rels" ContentType="application/vnd.openxmlformats-package.relationships+xml"/>
  <Override PartName="/customXml/_rels/item5.xml.rels" ContentType="application/vnd.openxmlformats-package.relationships+xml"/>
  <Override PartName="/customXml/_rels/item4.xml.rels" ContentType="application/vnd.openxmlformats-package.relationships+xml"/>
  <Override PartName="/customXml/_rels/item1.xml.rels" ContentType="application/vnd.openxmlformats-package.relationships+xml"/>
  <Override PartName="/customXml/_rels/item7.xml.rels" ContentType="application/vnd.openxmlformats-package.relationships+xml"/>
  <Override PartName="/customXml/itemProps5.xml" ContentType="application/vnd.openxmlformats-officedocument.customXmlProperties+xml"/>
  <Override PartName="/customXml/item5.xml" ContentType="application/xml"/>
  <Override PartName="/customXml/itemProps4.xml" ContentType="application/vnd.openxmlformats-officedocument.customXmlProperties+xml"/>
  <Override PartName="/customXml/item4.xml" ContentType="application/xml"/>
  <Override PartName="/customXml/item6.xml" ContentType="application/xml"/>
  <Override PartName="/customXml/itemProps6.xml" ContentType="application/vnd.openxmlformats-officedocument.customXmlProperties+xml"/>
  <Override PartName="/customXml/item7.xml" ContentType="application/xml"/>
  <Override PartName="/customXml/itemProps7.xml" ContentType="application/vnd.openxmlformats-officedocument.customXmlProperties+xml"/>
  <Override PartName="/customXml/itemProps2.xml" ContentType="application/vnd.openxmlformats-officedocument.customXmlProperties+xml"/>
  <Override PartName="/customXml/item3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1.xml" ContentType="application/xml"/>
  <Override PartName="/customXml/itemProps3.xml" ContentType="application/vnd.openxmlformats-officedocument.customXml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lang w:val="ru-RU"/>
        </w:rPr>
      </w:pPr>
      <w:r>
        <w:rPr>
          <w:lang w:val="ru-RU"/>
        </w:rPr>
        <w:t xml:space="preserve">Приложение № </w:t>
      </w:r>
      <w:r>
        <w:rPr>
          <w:lang w:val="ru-RU"/>
        </w:rPr>
        <w:t>2</w:t>
      </w:r>
    </w:p>
    <w:p>
      <w:pPr>
        <w:pStyle w:val="Normal"/>
        <w:jc w:val="right"/>
        <w:rPr>
          <w:lang w:val="ru-RU"/>
        </w:rPr>
      </w:pPr>
      <w:r>
        <w:rPr>
          <w:lang w:val="ru-RU"/>
        </w:rPr>
        <w:t xml:space="preserve">            </w:t>
      </w:r>
      <w:r>
        <w:rPr>
          <w:lang w:val="ru-RU"/>
        </w:rPr>
        <w:t xml:space="preserve">к Договору № </w:t>
      </w:r>
    </w:p>
    <w:p>
      <w:pPr>
        <w:pStyle w:val="Normal"/>
        <w:jc w:val="right"/>
        <w:rPr>
          <w:lang w:val="ru-RU"/>
        </w:rPr>
      </w:pPr>
      <w:r>
        <w:rPr>
          <w:lang w:val="ru-RU"/>
        </w:rPr>
        <w:t xml:space="preserve">              </w:t>
      </w:r>
      <w:r>
        <w:rPr>
          <w:lang w:val="ru-RU"/>
        </w:rPr>
        <w:t xml:space="preserve">от «____» ________ 2026 г. </w:t>
      </w:r>
    </w:p>
    <w:p>
      <w:pPr>
        <w:pStyle w:val="Normal"/>
        <w:jc w:val="right"/>
        <w:rPr>
          <w:lang w:val="ru-RU"/>
        </w:rPr>
      </w:pPr>
      <w:r>
        <w:rPr>
          <w:lang w:val="ru-RU"/>
        </w:rPr>
      </w:r>
    </w:p>
    <w:p>
      <w:pPr>
        <w:pStyle w:val="Normal"/>
        <w:jc w:val="right"/>
        <w:rPr>
          <w:lang w:val="ru-RU"/>
        </w:rPr>
      </w:pPr>
      <w:r>
        <w:rPr>
          <w:lang w:val="ru-RU"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4785"/>
        <w:gridCol w:w="4785"/>
      </w:tblGrid>
      <w:tr>
        <w:trPr/>
        <w:tc>
          <w:tcPr>
            <w:tcW w:w="4785" w:type="dxa"/>
            <w:tcBorders/>
          </w:tcPr>
          <w:p>
            <w:pPr>
              <w:pStyle w:val="Normal"/>
              <w:widowControl w:val="false"/>
              <w:rPr>
                <w:b/>
                <w:lang w:val="ru-RU"/>
              </w:rPr>
            </w:pPr>
            <w:r>
              <w:rPr>
                <w:b/>
                <w:lang w:val="ru-RU"/>
              </w:rPr>
              <w:t>УТВЕРЖДАЮ</w:t>
            </w:r>
          </w:p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  <w:t>Заказчик:</w:t>
            </w:r>
          </w:p>
        </w:tc>
        <w:tc>
          <w:tcPr>
            <w:tcW w:w="4785" w:type="dxa"/>
            <w:tcBorders/>
          </w:tcPr>
          <w:p>
            <w:pPr>
              <w:pStyle w:val="Normal"/>
              <w:widowControl w:val="false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СОГЛАСОВАНО</w:t>
            </w:r>
          </w:p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  <w:lang w:val="ru-RU"/>
              </w:rPr>
              <w:t>Исполнитель</w:t>
            </w:r>
            <w:r>
              <w:rPr>
                <w:b/>
              </w:rPr>
              <w:t>:</w:t>
            </w:r>
          </w:p>
        </w:tc>
      </w:tr>
      <w:tr>
        <w:trPr>
          <w:trHeight w:val="615" w:hRule="atLeast"/>
        </w:trPr>
        <w:tc>
          <w:tcPr>
            <w:tcW w:w="4785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  <w:t>Директора ЯТЭЦ</w:t>
            </w:r>
            <w:bookmarkStart w:id="0" w:name="_GoBack"/>
            <w:bookmarkEnd w:id="0"/>
          </w:p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  <w:t>ПАО «Якутскэнерго»</w:t>
            </w:r>
          </w:p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  <w:t>_______________ /                    /</w:t>
            </w:r>
          </w:p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  <w:p>
            <w:pPr>
              <w:pStyle w:val="Normal"/>
              <w:widowControl w:val="false"/>
              <w:rPr/>
            </w:pPr>
            <w:r>
              <w:rPr/>
              <w:t xml:space="preserve">«_____» _______________ </w:t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/>
              <w:t>м.п.</w:t>
            </w:r>
          </w:p>
        </w:tc>
        <w:tc>
          <w:tcPr>
            <w:tcW w:w="4785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  <w:t xml:space="preserve">«_____» _______________ </w:t>
            </w:r>
          </w:p>
          <w:p>
            <w:pPr>
              <w:pStyle w:val="Normal"/>
              <w:widowControl w:val="false"/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м.п.</w:t>
            </w:r>
          </w:p>
        </w:tc>
      </w:tr>
    </w:tbl>
    <w:p>
      <w:pPr>
        <w:pStyle w:val="Normal"/>
        <w:rPr>
          <w:highlight w:val="lightGray"/>
          <w:lang w:val="ru-RU"/>
        </w:rPr>
      </w:pPr>
      <w:r>
        <w:rPr>
          <w:highlight w:val="lightGray"/>
          <w:lang w:val="ru-RU"/>
        </w:rPr>
      </w:r>
    </w:p>
    <w:p>
      <w:pPr>
        <w:pStyle w:val="Normal"/>
        <w:rPr>
          <w:highlight w:val="lightGray"/>
          <w:lang w:val="ru-RU"/>
        </w:rPr>
      </w:pPr>
      <w:r>
        <w:rPr>
          <w:highlight w:val="lightGray"/>
          <w:lang w:val="ru-RU"/>
        </w:rPr>
      </w:r>
    </w:p>
    <w:p>
      <w:pPr>
        <w:pStyle w:val="Normal"/>
        <w:rPr>
          <w:highlight w:val="lightGray"/>
          <w:lang w:val="ru-RU"/>
        </w:rPr>
      </w:pPr>
      <w:r>
        <w:rPr>
          <w:highlight w:val="lightGray"/>
          <w:lang w:val="ru-RU"/>
        </w:rPr>
      </w:r>
    </w:p>
    <w:p>
      <w:pPr>
        <w:pStyle w:val="Normal"/>
        <w:widowControl w:val="false"/>
        <w:jc w:val="both"/>
        <w:rPr>
          <w:b/>
          <w:bCs/>
          <w:highlight w:val="lightGray"/>
          <w:lang w:val="ru-RU" w:eastAsia="x-none"/>
        </w:rPr>
      </w:pPr>
      <w:r>
        <w:rPr>
          <w:b/>
          <w:bCs/>
          <w:highlight w:val="lightGray"/>
          <w:lang w:val="ru-RU" w:eastAsia="x-none"/>
        </w:rPr>
      </w:r>
    </w:p>
    <w:p>
      <w:pPr>
        <w:pStyle w:val="Normal"/>
        <w:widowControl w:val="false"/>
        <w:jc w:val="center"/>
        <w:rPr>
          <w:lang w:val="x-none" w:eastAsia="x-none"/>
        </w:rPr>
      </w:pPr>
      <w:r>
        <w:rPr>
          <w:b/>
          <w:bCs/>
          <w:iCs/>
          <w:lang w:val="x-none" w:eastAsia="x-none"/>
        </w:rPr>
        <w:t>ФОРМА</w:t>
      </w:r>
    </w:p>
    <w:p>
      <w:pPr>
        <w:pStyle w:val="Normal"/>
        <w:widowControl w:val="false"/>
        <w:jc w:val="center"/>
        <w:rPr>
          <w:b/>
          <w:bCs/>
          <w:i/>
          <w:i/>
          <w:iCs/>
          <w:lang w:val="x-none" w:eastAsia="x-none"/>
        </w:rPr>
      </w:pPr>
      <w:r>
        <w:rPr>
          <w:b/>
          <w:lang w:val="x-none" w:eastAsia="x-none"/>
        </w:rPr>
        <w:t xml:space="preserve">Акта сдачи-приемки технической и иной документации </w:t>
      </w:r>
    </w:p>
    <w:p>
      <w:pPr>
        <w:pStyle w:val="Normal"/>
        <w:rPr>
          <w:lang w:val="ru-RU"/>
        </w:rPr>
      </w:pPr>
      <w:r>
        <w:rPr>
          <w:lang w:val="ru-RU"/>
        </w:rPr>
      </w:r>
    </w:p>
    <w:tbl>
      <w:tblPr>
        <w:tblW w:w="960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606"/>
      </w:tblGrid>
      <w:tr>
        <w:trPr/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Акт 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i/>
                <w:i/>
                <w:iCs/>
                <w:lang w:val="ru-RU"/>
              </w:rPr>
            </w:pPr>
            <w:r>
              <w:rPr>
                <w:lang w:val="ru-RU"/>
              </w:rPr>
              <w:t>сдачи-приемки технической и иной документации</w:t>
            </w:r>
          </w:p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  <w:t>г.___________                                                                                  «_____» _________20_г.</w:t>
            </w:r>
          </w:p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  <w:t>____________________, именуемое далее «Исполнитель», в лице ________________, действующего на основании 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>
            <w:pPr>
              <w:pStyle w:val="Normal"/>
              <w:widowControl w:val="false"/>
              <w:rPr>
                <w:bCs/>
                <w:lang w:val="ru-RU"/>
              </w:rPr>
            </w:pPr>
            <w:r>
              <w:rPr>
                <w:lang w:val="ru-RU"/>
              </w:rPr>
              <w:t>Заказчик передал Исполнителю, а Исполнитель принял</w:t>
            </w:r>
            <w:r>
              <w:rPr>
                <w:bCs/>
                <w:lang w:val="ru-RU"/>
              </w:rPr>
              <w:t xml:space="preserve"> следующую </w:t>
            </w:r>
            <w:r>
              <w:rPr>
                <w:lang w:val="ru-RU"/>
              </w:rPr>
              <w:t>техническую и иную документацию для оказания Услуг по Договору</w:t>
            </w:r>
            <w:r>
              <w:rPr>
                <w:bCs/>
                <w:lang w:val="ru-RU"/>
              </w:rPr>
              <w:t xml:space="preserve"> №______ от _____________:</w:t>
            </w:r>
          </w:p>
          <w:p>
            <w:pPr>
              <w:pStyle w:val="Normal"/>
              <w:widowControl w:val="false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__________________________________________________________________________ </w:t>
            </w:r>
          </w:p>
          <w:p>
            <w:pPr>
              <w:pStyle w:val="Normal"/>
              <w:widowControl w:val="false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__________________________________________________________________________</w:t>
            </w:r>
          </w:p>
          <w:p>
            <w:pPr>
              <w:pStyle w:val="Normal"/>
              <w:widowControl w:val="false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__________________________________________________________________________</w:t>
            </w:r>
          </w:p>
          <w:p>
            <w:pPr>
              <w:pStyle w:val="Normal"/>
              <w:widowControl w:val="false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Документация передана </w:t>
            </w:r>
            <w:r>
              <w:rPr>
                <w:lang w:val="ru-RU"/>
              </w:rPr>
              <w:t>Исполнителю</w:t>
            </w:r>
            <w:r>
              <w:rPr>
                <w:bCs/>
                <w:lang w:val="ru-RU"/>
              </w:rPr>
              <w:t xml:space="preserve"> в установленный Договором срок. </w:t>
            </w:r>
          </w:p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  <w:tbl>
            <w:tblPr>
              <w:tblW w:w="9390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000" w:noVBand="0" w:noHBand="0" w:lastColumn="0" w:firstColumn="0" w:lastRow="0" w:firstRow="0"/>
            </w:tblPr>
            <w:tblGrid>
              <w:gridCol w:w="4695"/>
              <w:gridCol w:w="4694"/>
            </w:tblGrid>
            <w:tr>
              <w:trPr/>
              <w:tc>
                <w:tcPr>
                  <w:tcW w:w="4695" w:type="dxa"/>
                  <w:tcBorders/>
                </w:tcPr>
                <w:p>
                  <w:pPr>
                    <w:pStyle w:val="Normal"/>
                    <w:widowControl w:val="false"/>
                    <w:rPr>
                      <w:bCs/>
                    </w:rPr>
                  </w:pPr>
                  <w:r>
                    <w:rPr>
                      <w:bCs/>
                    </w:rPr>
                    <w:t>Заказчик:</w:t>
                  </w:r>
                </w:p>
              </w:tc>
              <w:tc>
                <w:tcPr>
                  <w:tcW w:w="4694" w:type="dxa"/>
                  <w:tcBorders/>
                </w:tcPr>
                <w:p>
                  <w:pPr>
                    <w:pStyle w:val="Normal"/>
                    <w:widowControl w:val="false"/>
                    <w:rPr>
                      <w:bCs/>
                    </w:rPr>
                  </w:pPr>
                  <w:r>
                    <w:rPr>
                      <w:bCs/>
                      <w:lang w:val="ru-RU"/>
                    </w:rPr>
                    <w:t>Исполнитель</w:t>
                  </w:r>
                  <w:r>
                    <w:rPr>
                      <w:bCs/>
                    </w:rPr>
                    <w:t>:</w:t>
                  </w:r>
                </w:p>
              </w:tc>
            </w:tr>
            <w:tr>
              <w:trPr/>
              <w:tc>
                <w:tcPr>
                  <w:tcW w:w="4695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/>
                  </w:pPr>
                  <w:r>
                    <w:rPr/>
                  </w:r>
                </w:p>
                <w:p>
                  <w:pPr>
                    <w:pStyle w:val="Normal"/>
                    <w:widowControl w:val="false"/>
                    <w:rPr/>
                  </w:pPr>
                  <w:r>
                    <w:rPr/>
                  </w:r>
                </w:p>
                <w:p>
                  <w:pPr>
                    <w:pStyle w:val="Normal"/>
                    <w:widowControl w:val="false"/>
                    <w:rPr>
                      <w:lang w:val="ru-RU"/>
                    </w:rPr>
                  </w:pPr>
                  <w:r>
                    <w:rPr/>
                    <w:t xml:space="preserve">_______________ / _______________ </w:t>
                  </w:r>
                </w:p>
                <w:p>
                  <w:pPr>
                    <w:pStyle w:val="Normal"/>
                    <w:widowControl w:val="false"/>
                    <w:rPr/>
                  </w:pPr>
                  <w:r>
                    <w:rPr/>
                  </w:r>
                </w:p>
              </w:tc>
              <w:tc>
                <w:tcPr>
                  <w:tcW w:w="4694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/>
                  </w:pPr>
                  <w:r>
                    <w:rPr/>
                  </w:r>
                </w:p>
                <w:p>
                  <w:pPr>
                    <w:pStyle w:val="Normal"/>
                    <w:widowControl w:val="false"/>
                    <w:rPr/>
                  </w:pPr>
                  <w:r>
                    <w:rPr/>
                  </w:r>
                </w:p>
                <w:p>
                  <w:pPr>
                    <w:pStyle w:val="Normal"/>
                    <w:widowControl w:val="false"/>
                    <w:rPr>
                      <w:lang w:val="ru-RU"/>
                    </w:rPr>
                  </w:pPr>
                  <w:r>
                    <w:rPr/>
                    <w:t xml:space="preserve">_______________ / _______________ </w:t>
                  </w:r>
                </w:p>
                <w:p>
                  <w:pPr>
                    <w:pStyle w:val="Normal"/>
                    <w:widowControl w:val="false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rPr>
                <w:b/>
                <w:bCs/>
                <w:i/>
                <w:i/>
                <w:iCs/>
                <w:lang w:val="ru-RU"/>
              </w:rPr>
            </w:pPr>
            <w:r>
              <w:rPr>
                <w:b/>
                <w:bCs/>
                <w:i/>
                <w:iCs/>
                <w:lang w:val="ru-RU"/>
              </w:rPr>
            </w:r>
          </w:p>
          <w:p>
            <w:pPr>
              <w:pStyle w:val="Normal"/>
              <w:widowControl w:val="false"/>
              <w:rPr>
                <w:b/>
                <w:bCs/>
                <w:i/>
                <w:i/>
                <w:iCs/>
                <w:lang w:val="ru-RU"/>
              </w:rPr>
            </w:pPr>
            <w:r>
              <w:rPr>
                <w:b/>
                <w:bCs/>
                <w:i/>
                <w:iCs/>
                <w:lang w:val="ru-RU"/>
              </w:rPr>
            </w:r>
          </w:p>
        </w:tc>
      </w:tr>
    </w:tbl>
    <w:p>
      <w:pPr>
        <w:pStyle w:val="Normal"/>
        <w:rPr>
          <w:i/>
          <w:i/>
          <w:color w:val="000000" w:themeColor="text1"/>
          <w:lang w:val="ru-RU"/>
        </w:rPr>
      </w:pPr>
      <w:r>
        <w:rPr>
          <w:i/>
          <w:color w:val="000000" w:themeColor="text1"/>
          <w:lang w:val="ru-RU"/>
        </w:rPr>
      </w:r>
    </w:p>
    <w:p>
      <w:pPr>
        <w:pStyle w:val="Normal"/>
        <w:rPr>
          <w:i/>
          <w:i/>
          <w:color w:val="000000" w:themeColor="text1"/>
          <w:lang w:val="ru-RU"/>
        </w:rPr>
      </w:pPr>
      <w:r>
        <w:rPr>
          <w:i/>
          <w:color w:val="000000" w:themeColor="text1"/>
          <w:lang w:val="ru-RU"/>
        </w:rPr>
      </w:r>
    </w:p>
    <w:p>
      <w:pPr>
        <w:pStyle w:val="Normal"/>
        <w:rPr>
          <w:i/>
          <w:i/>
          <w:color w:val="000000" w:themeColor="text1"/>
          <w:lang w:val="ru-RU"/>
        </w:rPr>
      </w:pPr>
      <w:r>
        <w:rPr>
          <w:i/>
          <w:color w:val="000000" w:themeColor="text1"/>
          <w:lang w:val="ru-RU"/>
        </w:rPr>
      </w:r>
    </w:p>
    <w:p>
      <w:pPr>
        <w:pStyle w:val="Normal"/>
        <w:rPr>
          <w:i/>
          <w:i/>
          <w:color w:val="000000" w:themeColor="text1"/>
          <w:lang w:val="ru-RU"/>
        </w:rPr>
      </w:pPr>
      <w:r>
        <w:rPr>
          <w:i/>
          <w:color w:val="000000" w:themeColor="text1"/>
          <w:lang w:val="ru-RU"/>
        </w:rPr>
      </w:r>
    </w:p>
    <w:p>
      <w:pPr>
        <w:pStyle w:val="Normal"/>
        <w:rPr>
          <w:i/>
          <w:i/>
          <w:color w:val="000000" w:themeColor="text1"/>
          <w:lang w:val="ru-RU"/>
        </w:rPr>
      </w:pPr>
      <w:r>
        <w:rPr>
          <w:i/>
          <w:color w:val="000000" w:themeColor="text1"/>
          <w:lang w:val="ru-RU"/>
        </w:rPr>
      </w:r>
    </w:p>
    <w:p>
      <w:pPr>
        <w:pStyle w:val="Normal"/>
        <w:rPr>
          <w:i/>
          <w:i/>
          <w:color w:val="000000" w:themeColor="text1"/>
          <w:lang w:val="ru-RU"/>
        </w:rPr>
      </w:pPr>
      <w:r>
        <w:rPr>
          <w:i/>
          <w:color w:val="000000" w:themeColor="text1"/>
          <w:lang w:val="ru-RU"/>
        </w:rPr>
      </w:r>
    </w:p>
    <w:p>
      <w:pPr>
        <w:pStyle w:val="Normal"/>
        <w:rPr>
          <w:i/>
          <w:i/>
          <w:color w:val="000000" w:themeColor="text1"/>
          <w:lang w:val="ru-RU"/>
        </w:rPr>
      </w:pPr>
      <w:r>
        <w:rPr>
          <w:i/>
          <w:color w:val="000000" w:themeColor="text1"/>
          <w:lang w:val="ru-RU"/>
        </w:rPr>
      </w:r>
    </w:p>
    <w:p>
      <w:pPr>
        <w:pStyle w:val="Normal"/>
        <w:rPr>
          <w:i/>
          <w:i/>
          <w:color w:val="000000" w:themeColor="text1"/>
          <w:lang w:val="ru-RU"/>
        </w:rPr>
      </w:pPr>
      <w:r>
        <w:rPr/>
      </w:r>
    </w:p>
    <w:sectPr>
      <w:type w:val="nextPage"/>
      <w:pgSz w:w="11906" w:h="16838"/>
      <w:pgMar w:left="1134" w:right="1134" w:gutter="0" w:header="0" w:top="851" w:footer="0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Consolas">
    <w:charset w:val="01"/>
    <w:family w:val="roman"/>
    <w:pitch w:val="variable"/>
  </w:font>
  <w:font w:name="Tahoma">
    <w:charset w:val="01"/>
    <w:family w:val="roman"/>
    <w:pitch w:val="variable"/>
  </w:font>
  <w:font w:name="Calibri"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1135"/>
        </w:tabs>
        <w:ind w:left="1135" w:hanging="567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u w:val="none"/>
        <w:b w:val="false"/>
        <w:kern w:val="0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1134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szCs w:val="28"/>
        <w:iCs w:val="false"/>
        <w:bCs/>
        <w:w w:val="100"/>
        <w:vanish w:val="false"/>
        <w:rFonts w:cs="Times New Roman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i w:val="false"/>
        <w:b w:val="false"/>
        <w:iCs w:val="false"/>
        <w:bCs w:val="false"/>
      </w:rPr>
    </w:lvl>
    <w:lvl w:ilvl="3">
      <w:start w:val="1"/>
      <w:numFmt w:val="decimal"/>
      <w:lvlText w:val="%1.%2.%3.%4"/>
      <w:lvlJc w:val="left"/>
      <w:pPr>
        <w:tabs>
          <w:tab w:val="num" w:pos="6922"/>
        </w:tabs>
        <w:ind w:left="6922" w:hanging="1134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u w:val="none"/>
        <w:b w:val="false"/>
        <w:kern w:val="0"/>
        <w:iCs w:val="false"/>
        <w:bCs w:val="false"/>
        <w:w w:val="100"/>
        <w:vanish w:val="false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)"/>
      <w:lvlJc w:val="left"/>
      <w:pPr>
        <w:tabs>
          <w:tab w:val="num" w:pos="2099"/>
        </w:tabs>
        <w:ind w:left="2099" w:hanging="397"/>
      </w:pPr>
      <w:rPr>
        <w:i w:val="false"/>
        <w:b w:val="false"/>
        <w:iCs w:val="false"/>
        <w:bCs w:val="false"/>
      </w:rPr>
    </w:lvl>
    <w:lvl w:ilvl="5">
      <w:start w:val="1"/>
      <w:numFmt w:val="bullet"/>
      <w:lvlText w:val=""/>
      <w:lvlJc w:val="left"/>
      <w:pPr>
        <w:tabs>
          <w:tab w:val="num" w:pos="2836"/>
        </w:tabs>
        <w:ind w:left="2836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3403"/>
        </w:tabs>
        <w:ind w:left="3403" w:hanging="567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5113"/>
        </w:tabs>
        <w:ind w:left="3457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5833"/>
        </w:tabs>
        <w:ind w:left="4033" w:hanging="1440"/>
      </w:pPr>
      <w:rPr/>
    </w:lvl>
  </w:abstractNum>
  <w:abstractNum w:abstractNumId="3">
    <w:lvl w:ilvl="0">
      <w:start w:val="1"/>
      <w:numFmt w:val="decimal"/>
      <w:lvlText w:val="Статья 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1725"/>
        </w:tabs>
        <w:ind w:left="1725" w:hanging="1185"/>
      </w:pPr>
      <w:rPr>
        <w:sz w:val="24"/>
        <w:b w:val="false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085"/>
        </w:tabs>
        <w:ind w:left="2085" w:hanging="1185"/>
      </w:pPr>
      <w:rPr>
        <w:sz w:val="24"/>
        <w:b w:val="false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/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/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/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30"/>
  <w:embedSystemFont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umentProtection w:edit="trackedChanges" w:enforcement="1" w:cryptProviderType="rsaAES" w:cryptAlgorithmClass="hash" w:cryptAlgorithmType="typeAny" w:cryptAlgorithmSid="" w:cryptSpinCount="0" w:hash="" w:salt=""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63cb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GB" w:eastAsia="ru-RU" w:bidi="ar-SA"/>
    </w:rPr>
  </w:style>
  <w:style w:type="paragraph" w:styleId="Heading1">
    <w:name w:val="Heading 1"/>
    <w:basedOn w:val="Normal"/>
    <w:next w:val="Normal"/>
    <w:qFormat/>
    <w:rsid w:val="005f1e81"/>
    <w:pPr>
      <w:keepNext w:val="true"/>
      <w:keepLines/>
      <w:pageBreakBefore/>
      <w:numPr>
        <w:ilvl w:val="0"/>
        <w:numId w:val="2"/>
      </w:numPr>
      <w:spacing w:before="480" w:after="240"/>
      <w:outlineLvl w:val="0"/>
    </w:pPr>
    <w:rPr>
      <w:rFonts w:ascii="Arial" w:hAnsi="Arial" w:cs="Arial"/>
      <w:b/>
      <w:bCs/>
      <w:caps/>
      <w:kern w:val="2"/>
      <w:sz w:val="36"/>
      <w:szCs w:val="36"/>
      <w:lang w:val="ru-RU"/>
    </w:rPr>
  </w:style>
  <w:style w:type="paragraph" w:styleId="Heading2">
    <w:name w:val="Heading 2"/>
    <w:basedOn w:val="Normal"/>
    <w:next w:val="Normal"/>
    <w:qFormat/>
    <w:rsid w:val="005f1e81"/>
    <w:pPr>
      <w:keepNext w:val="true"/>
      <w:numPr>
        <w:ilvl w:val="1"/>
        <w:numId w:val="2"/>
      </w:numPr>
      <w:spacing w:before="360" w:after="120"/>
      <w:outlineLvl w:val="1"/>
    </w:pPr>
    <w:rPr>
      <w:b/>
      <w:bCs/>
      <w:smallCaps/>
      <w:sz w:val="32"/>
      <w:szCs w:val="28"/>
      <w:lang w:val="ru-RU"/>
    </w:rPr>
  </w:style>
  <w:style w:type="paragraph" w:styleId="Heading3">
    <w:name w:val="Heading 3"/>
    <w:basedOn w:val="Normal"/>
    <w:next w:val="Normal"/>
    <w:link w:val="31"/>
    <w:qFormat/>
    <w:rsid w:val="0031275f"/>
    <w:pPr>
      <w:keepNext w:val="true"/>
      <w:keepLines/>
      <w:spacing w:before="200" w:after="0"/>
      <w:outlineLvl w:val="2"/>
    </w:pPr>
    <w:rPr>
      <w:rFonts w:ascii="Cambria" w:hAnsi="Cambria"/>
      <w:b/>
      <w:bCs/>
      <w:color w:val="4F81BD"/>
      <w:lang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6" w:customStyle="1">
    <w:name w:val="Символ сноски"/>
    <w:qFormat/>
    <w:rsid w:val="006709ae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3" w:customStyle="1">
    <w:name w:val="Основной текст 3 Знак"/>
    <w:link w:val="BodyText3"/>
    <w:qFormat/>
    <w:rsid w:val="00c05abc"/>
    <w:rPr>
      <w:sz w:val="16"/>
      <w:szCs w:val="16"/>
      <w:lang w:val="en-GB"/>
    </w:rPr>
  </w:style>
  <w:style w:type="character" w:styleId="31" w:customStyle="1">
    <w:name w:val="Заголовок 3 Знак"/>
    <w:semiHidden/>
    <w:qFormat/>
    <w:rsid w:val="0031275f"/>
    <w:rPr>
      <w:rFonts w:ascii="Cambria" w:hAnsi="Cambria" w:eastAsia="Times New Roman" w:cs="Times New Roman"/>
      <w:b/>
      <w:bCs/>
      <w:color w:val="4F81BD"/>
      <w:sz w:val="24"/>
      <w:szCs w:val="24"/>
      <w:lang w:val="en-GB"/>
    </w:rPr>
  </w:style>
  <w:style w:type="character" w:styleId="Annotationreference">
    <w:name w:val="annotation reference"/>
    <w:qFormat/>
    <w:rsid w:val="00d932ad"/>
    <w:rPr>
      <w:sz w:val="16"/>
      <w:szCs w:val="16"/>
    </w:rPr>
  </w:style>
  <w:style w:type="character" w:styleId="Style7" w:customStyle="1">
    <w:name w:val="Текст примечания Знак"/>
    <w:link w:val="Annotationtext"/>
    <w:uiPriority w:val="99"/>
    <w:qFormat/>
    <w:rsid w:val="00d932ad"/>
    <w:rPr>
      <w:lang w:val="en-GB"/>
    </w:rPr>
  </w:style>
  <w:style w:type="character" w:styleId="Style8" w:customStyle="1">
    <w:name w:val="Тема примечания Знак"/>
    <w:link w:val="Annotationsubject"/>
    <w:qFormat/>
    <w:rsid w:val="00d932ad"/>
    <w:rPr>
      <w:b/>
      <w:bCs/>
      <w:lang w:val="en-GB"/>
    </w:rPr>
  </w:style>
  <w:style w:type="character" w:styleId="32" w:customStyle="1">
    <w:name w:val="Основной текст с отступом 3 Знак"/>
    <w:link w:val="BodyTextIndent3"/>
    <w:qFormat/>
    <w:rsid w:val="00f740e7"/>
    <w:rPr>
      <w:sz w:val="16"/>
      <w:szCs w:val="16"/>
    </w:rPr>
  </w:style>
  <w:style w:type="character" w:styleId="Style9" w:customStyle="1">
    <w:name w:val="Основной текст Знак"/>
    <w:link w:val="Textbody"/>
    <w:qFormat/>
    <w:rsid w:val="00a43fda"/>
    <w:rPr>
      <w:sz w:val="28"/>
      <w:szCs w:val="28"/>
    </w:rPr>
  </w:style>
  <w:style w:type="character" w:styleId="Style10" w:customStyle="1">
    <w:name w:val="Заголовок Знак"/>
    <w:link w:val="12"/>
    <w:qFormat/>
    <w:rsid w:val="00ed7e37"/>
    <w:rPr>
      <w:b/>
      <w:bCs/>
      <w:sz w:val="24"/>
      <w:szCs w:val="24"/>
    </w:rPr>
  </w:style>
  <w:style w:type="character" w:styleId="Style11" w:customStyle="1">
    <w:name w:val="Верхний колонтитул Знак"/>
    <w:uiPriority w:val="99"/>
    <w:qFormat/>
    <w:rsid w:val="004f3c0a"/>
    <w:rPr>
      <w:sz w:val="24"/>
      <w:szCs w:val="24"/>
      <w:lang w:val="en-GB"/>
    </w:rPr>
  </w:style>
  <w:style w:type="character" w:styleId="Style12" w:customStyle="1">
    <w:name w:val="Нижний колонтитул Знак"/>
    <w:uiPriority w:val="99"/>
    <w:qFormat/>
    <w:rsid w:val="004f3c0a"/>
    <w:rPr>
      <w:sz w:val="24"/>
      <w:szCs w:val="24"/>
      <w:lang w:val="en-GB"/>
    </w:rPr>
  </w:style>
  <w:style w:type="character" w:styleId="2" w:customStyle="1">
    <w:name w:val="Основной текст 2 Знак"/>
    <w:link w:val="BodyText2"/>
    <w:qFormat/>
    <w:rsid w:val="00d3016b"/>
    <w:rPr>
      <w:sz w:val="24"/>
      <w:szCs w:val="24"/>
    </w:rPr>
  </w:style>
  <w:style w:type="character" w:styleId="Style13" w:customStyle="1">
    <w:name w:val="Основной текст с отступом Знак"/>
    <w:qFormat/>
    <w:rsid w:val="00d3016b"/>
    <w:rPr>
      <w:sz w:val="24"/>
      <w:szCs w:val="24"/>
    </w:rPr>
  </w:style>
  <w:style w:type="character" w:styleId="Strong">
    <w:name w:val="Strong"/>
    <w:qFormat/>
    <w:rsid w:val="004b7916"/>
    <w:rPr>
      <w:b/>
      <w:bCs/>
    </w:rPr>
  </w:style>
  <w:style w:type="character" w:styleId="Style14" w:customStyle="1">
    <w:name w:val="Текст сноски Знак"/>
    <w:qFormat/>
    <w:rsid w:val="00820c2a"/>
    <w:rPr>
      <w:lang w:val="en-GB"/>
    </w:rPr>
  </w:style>
  <w:style w:type="character" w:styleId="Hyperlink">
    <w:name w:val="Hyperlink"/>
    <w:unhideWhenUsed/>
    <w:rsid w:val="00824397"/>
    <w:rPr>
      <w:color w:val="0000FF"/>
      <w:u w:val="single"/>
    </w:rPr>
  </w:style>
  <w:style w:type="character" w:styleId="FollowedHyperlink">
    <w:name w:val="FollowedHyperlink"/>
    <w:rsid w:val="0087657c"/>
    <w:rPr>
      <w:color w:val="800080"/>
      <w:u w:val="single"/>
    </w:rPr>
  </w:style>
  <w:style w:type="character" w:styleId="33" w:customStyle="1">
    <w:name w:val="3. Подпункт Знак"/>
    <w:link w:val="34"/>
    <w:qFormat/>
    <w:rsid w:val="00dd5d96"/>
    <w:rPr>
      <w:b/>
      <w:bCs/>
      <w:sz w:val="24"/>
      <w:szCs w:val="24"/>
      <w:lang w:val="x-none" w:eastAsia="x-none"/>
    </w:rPr>
  </w:style>
  <w:style w:type="character" w:styleId="Style15" w:customStyle="1">
    <w:name w:val="Абзац списка Знак"/>
    <w:link w:val="ListParagraph"/>
    <w:qFormat/>
    <w:locked/>
    <w:rsid w:val="00aa5e54"/>
    <w:rPr>
      <w:sz w:val="24"/>
      <w:szCs w:val="24"/>
    </w:rPr>
  </w:style>
  <w:style w:type="character" w:styleId="Style16" w:customStyle="1">
    <w:name w:val="Название Знак"/>
    <w:qFormat/>
    <w:rsid w:val="00134685"/>
    <w:rPr>
      <w:b/>
      <w:bCs/>
      <w:sz w:val="24"/>
      <w:szCs w:val="24"/>
    </w:rPr>
  </w:style>
  <w:style w:type="character" w:styleId="Style17" w:customStyle="1">
    <w:name w:val="Символ концевой сноски"/>
    <w:qFormat/>
    <w:rsid w:val="00e35037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rsid w:val="00fc7f66"/>
    <w:pPr>
      <w:spacing w:lineRule="auto" w:line="360" w:before="0" w:after="120"/>
      <w:ind w:firstLine="567"/>
      <w:jc w:val="both"/>
    </w:pPr>
    <w:rPr>
      <w:sz w:val="28"/>
      <w:szCs w:val="28"/>
      <w:lang w:val="x-none" w:eastAsia="x-none"/>
    </w:rPr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1" w:customStyle="1">
    <w:name w:val="Знак Знак Знак Знак Знак Знак Знак Знак Знак1"/>
    <w:basedOn w:val="Normal"/>
    <w:qFormat/>
    <w:rsid w:val="0083249b"/>
    <w:pPr>
      <w:spacing w:lineRule="exact" w:line="240" w:before="0" w:after="160"/>
      <w:jc w:val="both"/>
    </w:pPr>
    <w:rPr>
      <w:rFonts w:ascii="Verdana" w:hAnsi="Verdana"/>
      <w:sz w:val="22"/>
      <w:szCs w:val="20"/>
      <w:lang w:val="en-US" w:eastAsia="en-US"/>
    </w:rPr>
  </w:style>
  <w:style w:type="paragraph" w:styleId="11" w:customStyle="1">
    <w:name w:val="Обычный1"/>
    <w:qFormat/>
    <w:rsid w:val="0083249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PlainText">
    <w:name w:val="Plain Text"/>
    <w:basedOn w:val="Normal"/>
    <w:unhideWhenUsed/>
    <w:qFormat/>
    <w:rsid w:val="0083249b"/>
    <w:pPr/>
    <w:rPr>
      <w:rFonts w:ascii="Consolas" w:hAnsi="Consolas" w:eastAsia="Calibri"/>
      <w:sz w:val="21"/>
      <w:szCs w:val="21"/>
      <w:lang w:eastAsia="en-US"/>
    </w:rPr>
  </w:style>
  <w:style w:type="paragraph" w:styleId="Style20" w:customStyle="1">
    <w:name w:val="Подпункт договора"/>
    <w:basedOn w:val="Normal"/>
    <w:qFormat/>
    <w:rsid w:val="00f05883"/>
    <w:pPr>
      <w:tabs>
        <w:tab w:val="clear" w:pos="708"/>
        <w:tab w:val="left" w:pos="360" w:leader="none"/>
      </w:tabs>
      <w:jc w:val="both"/>
    </w:pPr>
    <w:rPr>
      <w:rFonts w:ascii="Arial" w:hAnsi="Arial"/>
      <w:sz w:val="20"/>
      <w:szCs w:val="20"/>
      <w:lang w:val="ru-RU"/>
    </w:rPr>
  </w:style>
  <w:style w:type="paragraph" w:styleId="Style21" w:customStyle="1">
    <w:name w:val="Пункт"/>
    <w:basedOn w:val="Normal"/>
    <w:qFormat/>
    <w:rsid w:val="005f1e81"/>
    <w:pPr>
      <w:numPr>
        <w:ilvl w:val="2"/>
        <w:numId w:val="2"/>
      </w:numPr>
      <w:jc w:val="both"/>
    </w:pPr>
    <w:rPr>
      <w:sz w:val="28"/>
      <w:lang w:val="ru-RU"/>
    </w:rPr>
  </w:style>
  <w:style w:type="paragraph" w:styleId="Style22" w:customStyle="1">
    <w:name w:val="Подпункт"/>
    <w:basedOn w:val="Style21"/>
    <w:qFormat/>
    <w:rsid w:val="005f1e81"/>
    <w:pPr>
      <w:numPr>
        <w:ilvl w:val="3"/>
      </w:numPr>
    </w:pPr>
    <w:rPr/>
  </w:style>
  <w:style w:type="paragraph" w:styleId="Style23" w:customStyle="1">
    <w:name w:val="Подподпункт"/>
    <w:basedOn w:val="Style22"/>
    <w:qFormat/>
    <w:rsid w:val="005f1e81"/>
    <w:pPr>
      <w:numPr>
        <w:ilvl w:val="4"/>
      </w:numPr>
    </w:pPr>
    <w:rPr/>
  </w:style>
  <w:style w:type="paragraph" w:styleId="Style24" w:customStyle="1">
    <w:name w:val="Пункт договора"/>
    <w:basedOn w:val="Normal"/>
    <w:qFormat/>
    <w:rsid w:val="005f1e81"/>
    <w:pPr>
      <w:widowControl w:val="false"/>
      <w:jc w:val="both"/>
    </w:pPr>
    <w:rPr>
      <w:rFonts w:ascii="Arial" w:hAnsi="Arial"/>
      <w:sz w:val="20"/>
      <w:szCs w:val="20"/>
      <w:lang w:val="ru-RU"/>
    </w:rPr>
  </w:style>
  <w:style w:type="paragraph" w:styleId="Style25" w:customStyle="1">
    <w:name w:val="Знак"/>
    <w:basedOn w:val="Normal"/>
    <w:qFormat/>
    <w:rsid w:val="00fc7f66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FootnoteText">
    <w:name w:val="Footnote Text"/>
    <w:basedOn w:val="Normal"/>
    <w:link w:val="Style14"/>
    <w:rsid w:val="006709ae"/>
    <w:pPr/>
    <w:rPr>
      <w:sz w:val="20"/>
      <w:szCs w:val="20"/>
      <w:lang w:eastAsia="x-none"/>
    </w:rPr>
  </w:style>
  <w:style w:type="paragraph" w:styleId="Style26" w:customStyle="1">
    <w:name w:val="Раздел договора"/>
    <w:basedOn w:val="Normal"/>
    <w:next w:val="Style24"/>
    <w:qFormat/>
    <w:rsid w:val="00803898"/>
    <w:pPr>
      <w:keepNext w:val="true"/>
      <w:keepLines/>
      <w:widowControl w:val="false"/>
      <w:spacing w:before="240" w:after="200"/>
    </w:pPr>
    <w:rPr>
      <w:rFonts w:ascii="Arial" w:hAnsi="Arial"/>
      <w:b/>
      <w:caps/>
      <w:sz w:val="20"/>
      <w:szCs w:val="20"/>
      <w:lang w:val="ru-RU"/>
    </w:rPr>
  </w:style>
  <w:style w:type="paragraph" w:styleId="BalloonText">
    <w:name w:val="Balloon Text"/>
    <w:basedOn w:val="Normal"/>
    <w:semiHidden/>
    <w:qFormat/>
    <w:rsid w:val="0031581d"/>
    <w:pPr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link w:val="3"/>
    <w:qFormat/>
    <w:rsid w:val="00c05abc"/>
    <w:pPr>
      <w:spacing w:before="0" w:after="120"/>
    </w:pPr>
    <w:rPr>
      <w:sz w:val="16"/>
      <w:szCs w:val="16"/>
      <w:lang w:eastAsia="x-none"/>
    </w:rPr>
  </w:style>
  <w:style w:type="paragraph" w:styleId="ConsNormal" w:customStyle="1">
    <w:name w:val="ConsNormal"/>
    <w:qFormat/>
    <w:rsid w:val="00e754c6"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Times New Roman"/>
      <w:color w:val="auto"/>
      <w:kern w:val="0"/>
      <w:sz w:val="32"/>
      <w:szCs w:val="20"/>
      <w:lang w:eastAsia="en-US" w:val="ru-RU" w:bidi="ar-SA"/>
    </w:rPr>
  </w:style>
  <w:style w:type="paragraph" w:styleId="Style27" w:customStyle="1">
    <w:name w:val="Знак Знак Знак Знак Знак Знак Знак Знак Знак"/>
    <w:basedOn w:val="Normal"/>
    <w:qFormat/>
    <w:rsid w:val="0031275f"/>
    <w:pPr>
      <w:spacing w:lineRule="exact" w:line="240" w:before="0" w:after="160"/>
      <w:jc w:val="both"/>
    </w:pPr>
    <w:rPr>
      <w:rFonts w:ascii="Verdana" w:hAnsi="Verdana"/>
      <w:sz w:val="22"/>
      <w:szCs w:val="20"/>
      <w:lang w:val="en-US" w:eastAsia="en-US"/>
    </w:rPr>
  </w:style>
  <w:style w:type="paragraph" w:styleId="ListParagraph">
    <w:name w:val="List Paragraph"/>
    <w:basedOn w:val="Normal"/>
    <w:link w:val="Style15"/>
    <w:qFormat/>
    <w:rsid w:val="0031275f"/>
    <w:pPr>
      <w:spacing w:before="0" w:after="0"/>
      <w:ind w:left="720" w:hanging="0"/>
      <w:contextualSpacing/>
    </w:pPr>
    <w:rPr>
      <w:lang w:val="ru-RU"/>
    </w:rPr>
  </w:style>
  <w:style w:type="paragraph" w:styleId="Annotationtext">
    <w:name w:val="annotation text"/>
    <w:basedOn w:val="Normal"/>
    <w:link w:val="Style7"/>
    <w:uiPriority w:val="99"/>
    <w:qFormat/>
    <w:rsid w:val="00d932ad"/>
    <w:pPr/>
    <w:rPr>
      <w:sz w:val="20"/>
      <w:szCs w:val="20"/>
      <w:lang w:eastAsia="x-none"/>
    </w:rPr>
  </w:style>
  <w:style w:type="paragraph" w:styleId="Annotationsubject">
    <w:name w:val="annotation subject"/>
    <w:basedOn w:val="Annotationtext"/>
    <w:next w:val="Annotationtext"/>
    <w:link w:val="Style8"/>
    <w:qFormat/>
    <w:rsid w:val="00d932ad"/>
    <w:pPr/>
    <w:rPr>
      <w:b/>
      <w:bCs/>
    </w:rPr>
  </w:style>
  <w:style w:type="paragraph" w:styleId="BodyTextIndent3">
    <w:name w:val="Body Text Indent 3"/>
    <w:basedOn w:val="Normal"/>
    <w:link w:val="32"/>
    <w:qFormat/>
    <w:rsid w:val="00f740e7"/>
    <w:pPr>
      <w:spacing w:lineRule="auto" w:line="360" w:before="0" w:after="120"/>
      <w:ind w:left="283" w:firstLine="567"/>
      <w:jc w:val="both"/>
    </w:pPr>
    <w:rPr>
      <w:sz w:val="16"/>
      <w:szCs w:val="16"/>
      <w:lang w:val="x-none" w:eastAsia="x-none"/>
    </w:rPr>
  </w:style>
  <w:style w:type="paragraph" w:styleId="Revision">
    <w:name w:val="Revision"/>
    <w:uiPriority w:val="99"/>
    <w:semiHidden/>
    <w:qFormat/>
    <w:rsid w:val="0096632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GB" w:eastAsia="ru-RU" w:bidi="ar-SA"/>
    </w:rPr>
  </w:style>
  <w:style w:type="paragraph" w:styleId="ConsPlusNormal" w:customStyle="1">
    <w:name w:val="ConsPlusNormal"/>
    <w:qFormat/>
    <w:rsid w:val="00a43fda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12" w:customStyle="1">
    <w:name w:val="Заголовок1"/>
    <w:basedOn w:val="Normal"/>
    <w:link w:val="Style10"/>
    <w:qFormat/>
    <w:rsid w:val="006375b6"/>
    <w:pPr>
      <w:widowControl w:val="false"/>
      <w:spacing w:before="0" w:after="120"/>
      <w:jc w:val="center"/>
      <w:textAlignment w:val="baseline"/>
    </w:pPr>
    <w:rPr>
      <w:b/>
      <w:bCs/>
      <w:sz w:val="32"/>
      <w:szCs w:val="20"/>
      <w:lang w:val="ru-RU"/>
    </w:rPr>
  </w:style>
  <w:style w:type="paragraph" w:styleId="Style28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1"/>
    <w:uiPriority w:val="99"/>
    <w:rsid w:val="004f3c0a"/>
    <w:pPr>
      <w:tabs>
        <w:tab w:val="clear" w:pos="708"/>
        <w:tab w:val="center" w:pos="4677" w:leader="none"/>
        <w:tab w:val="right" w:pos="9355" w:leader="none"/>
      </w:tabs>
    </w:pPr>
    <w:rPr>
      <w:lang w:eastAsia="x-none"/>
    </w:rPr>
  </w:style>
  <w:style w:type="paragraph" w:styleId="Footer">
    <w:name w:val="Footer"/>
    <w:basedOn w:val="Normal"/>
    <w:link w:val="Style12"/>
    <w:uiPriority w:val="99"/>
    <w:rsid w:val="004f3c0a"/>
    <w:pPr>
      <w:tabs>
        <w:tab w:val="clear" w:pos="708"/>
        <w:tab w:val="center" w:pos="4677" w:leader="none"/>
        <w:tab w:val="right" w:pos="9355" w:leader="none"/>
      </w:tabs>
    </w:pPr>
    <w:rPr>
      <w:lang w:eastAsia="x-none"/>
    </w:rPr>
  </w:style>
  <w:style w:type="paragraph" w:styleId="BodyText2">
    <w:name w:val="Body Text 2"/>
    <w:basedOn w:val="Normal"/>
    <w:link w:val="2"/>
    <w:qFormat/>
    <w:rsid w:val="00d3016b"/>
    <w:pPr>
      <w:spacing w:lineRule="auto" w:line="480" w:before="0" w:after="120"/>
    </w:pPr>
    <w:rPr>
      <w:lang w:val="x-none" w:eastAsia="x-none"/>
    </w:rPr>
  </w:style>
  <w:style w:type="paragraph" w:styleId="BodyTextIndent">
    <w:name w:val="Body Text Indent"/>
    <w:basedOn w:val="Normal"/>
    <w:link w:val="Style13"/>
    <w:rsid w:val="00d3016b"/>
    <w:pPr>
      <w:spacing w:before="0" w:after="120"/>
      <w:ind w:left="283" w:hanging="0"/>
    </w:pPr>
    <w:rPr>
      <w:lang w:val="x-none" w:eastAsia="x-none"/>
    </w:rPr>
  </w:style>
  <w:style w:type="paragraph" w:styleId="333" w:customStyle="1">
    <w:name w:val="Пункт 3.3.3"/>
    <w:basedOn w:val="Normal"/>
    <w:qFormat/>
    <w:rsid w:val="006375b6"/>
    <w:pPr>
      <w:keepNext w:val="true"/>
      <w:keepLines/>
      <w:widowControl w:val="false"/>
      <w:tabs>
        <w:tab w:val="clear" w:pos="708"/>
        <w:tab w:val="left" w:pos="920" w:leader="none"/>
      </w:tabs>
      <w:spacing w:before="240" w:after="240"/>
      <w:ind w:left="704" w:hanging="504"/>
      <w:textAlignment w:val="baseline"/>
      <w:outlineLvl w:val="1"/>
    </w:pPr>
    <w:rPr>
      <w:szCs w:val="20"/>
      <w:lang w:val="ru-RU"/>
    </w:rPr>
  </w:style>
  <w:style w:type="paragraph" w:styleId="Caption11" w:customStyle="1">
    <w:name w:val="caption11"/>
    <w:basedOn w:val="Normal"/>
    <w:next w:val="Normal"/>
    <w:qFormat/>
    <w:rsid w:val="006375b6"/>
    <w:pPr>
      <w:widowControl w:val="false"/>
      <w:spacing w:before="120" w:after="120"/>
      <w:jc w:val="both"/>
      <w:textAlignment w:val="baseline"/>
    </w:pPr>
    <w:rPr>
      <w:b/>
      <w:bCs/>
      <w:lang w:val="ru-RU"/>
    </w:rPr>
  </w:style>
  <w:style w:type="paragraph" w:styleId="13" w:customStyle="1">
    <w:name w:val="1. Статья"/>
    <w:basedOn w:val="Heading3"/>
    <w:qFormat/>
    <w:rsid w:val="00dd5d96"/>
    <w:pPr>
      <w:keepNext w:val="false"/>
      <w:keepLines w:val="false"/>
      <w:widowControl w:val="false"/>
      <w:numPr>
        <w:ilvl w:val="0"/>
        <w:numId w:val="3"/>
      </w:numPr>
      <w:tabs>
        <w:tab w:val="clear" w:pos="708"/>
        <w:tab w:val="left" w:pos="2340" w:leader="none"/>
      </w:tabs>
      <w:spacing w:before="0" w:after="0"/>
      <w:ind w:right="1462" w:hanging="0"/>
      <w:jc w:val="center"/>
      <w:textAlignment w:val="baseline"/>
    </w:pPr>
    <w:rPr>
      <w:rFonts w:ascii="Times New Roman" w:hAnsi="Times New Roman"/>
      <w:b w:val="false"/>
      <w:bCs w:val="false"/>
      <w:color w:val="auto"/>
      <w:lang w:val="x-none"/>
    </w:rPr>
  </w:style>
  <w:style w:type="paragraph" w:styleId="21" w:customStyle="1">
    <w:name w:val="2. Пункт"/>
    <w:basedOn w:val="Heading3"/>
    <w:qFormat/>
    <w:rsid w:val="00dd5d96"/>
    <w:pPr>
      <w:keepNext w:val="false"/>
      <w:keepLines w:val="false"/>
      <w:widowControl w:val="false"/>
      <w:numPr>
        <w:ilvl w:val="1"/>
        <w:numId w:val="3"/>
      </w:numPr>
      <w:spacing w:before="0" w:after="0"/>
      <w:jc w:val="both"/>
      <w:textAlignment w:val="baseline"/>
    </w:pPr>
    <w:rPr>
      <w:rFonts w:ascii="Times New Roman" w:hAnsi="Times New Roman"/>
      <w:b w:val="false"/>
      <w:bCs w:val="false"/>
      <w:color w:val="auto"/>
      <w:lang w:val="x-none"/>
    </w:rPr>
  </w:style>
  <w:style w:type="paragraph" w:styleId="34" w:customStyle="1">
    <w:name w:val="3. Подпункт"/>
    <w:basedOn w:val="Heading3"/>
    <w:link w:val="33"/>
    <w:qFormat/>
    <w:rsid w:val="00dd5d96"/>
    <w:pPr>
      <w:keepNext w:val="false"/>
      <w:keepLines w:val="false"/>
      <w:widowControl w:val="false"/>
      <w:numPr>
        <w:ilvl w:val="2"/>
        <w:numId w:val="3"/>
      </w:numPr>
      <w:tabs>
        <w:tab w:val="clear" w:pos="708"/>
        <w:tab w:val="left" w:pos="1620" w:leader="none"/>
      </w:tabs>
      <w:spacing w:before="0" w:after="0"/>
      <w:jc w:val="both"/>
      <w:textAlignment w:val="baseline"/>
    </w:pPr>
    <w:rPr>
      <w:rFonts w:ascii="Times New Roman" w:hAnsi="Times New Roman"/>
      <w:color w:val="auto"/>
      <w:lang w:val="x-none"/>
    </w:rPr>
  </w:style>
  <w:style w:type="paragraph" w:styleId="Textbody" w:customStyle="1">
    <w:name w:val="Text body"/>
    <w:basedOn w:val="Normal"/>
    <w:link w:val="Style9"/>
    <w:qFormat/>
    <w:rsid w:val="0042768b"/>
    <w:pPr>
      <w:widowControl w:val="false"/>
      <w:tabs>
        <w:tab w:val="left" w:pos="708" w:leader="none"/>
      </w:tabs>
      <w:spacing w:lineRule="atLeast" w:line="276" w:before="0" w:after="200"/>
      <w:jc w:val="both"/>
    </w:pPr>
    <w:rPr>
      <w:rFonts w:eastAsia="Arial" w:cs="Calibri"/>
      <w:sz w:val="28"/>
      <w:szCs w:val="20"/>
      <w:lang w:val="ru-RU" w:eastAsia="zh-CN"/>
    </w:rPr>
  </w:style>
  <w:style w:type="paragraph" w:styleId="14" w:customStyle="1">
    <w:name w:val="Абзац списка1"/>
    <w:basedOn w:val="Normal"/>
    <w:qFormat/>
    <w:rsid w:val="00e35037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val="ru-RU"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4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d">
    <w:name w:val="Table Grid"/>
    <w:basedOn w:val="a4"/>
    <w:uiPriority w:val="59"/>
    <w:rsid w:val="00755e1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">
    <w:name w:val="Сетка таблицы1"/>
    <w:basedOn w:val="a4"/>
    <w:uiPriority w:val="59"/>
    <w:rsid w:val="006a38e3"/>
    <w:rPr>
      <w:lang w:eastAsia="en-US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<Relationship Id="rId8" Type="http://schemas.openxmlformats.org/officeDocument/2006/relationships/customXml" Target="../customXml/item3.xml"/><Relationship Id="rId9" Type="http://schemas.openxmlformats.org/officeDocument/2006/relationships/customXml" Target="../customXml/item4.xml"/><Relationship Id="rId10" Type="http://schemas.openxmlformats.org/officeDocument/2006/relationships/customXml" Target="../customXml/item5.xml"/><Relationship Id="rId11" Type="http://schemas.openxmlformats.org/officeDocument/2006/relationships/customXml" Target="../customXml/item6.xml"/><Relationship Id="rId12" Type="http://schemas.openxmlformats.org/officeDocument/2006/relationships/customXml" Target="../customXml/item7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_rels/item5.xml.rels><?xml version="1.0" encoding="UTF-8"?>
<Relationships xmlns="http://schemas.openxmlformats.org/package/2006/relationships"><Relationship Id="rId1" Type="http://schemas.openxmlformats.org/officeDocument/2006/relationships/customXmlProps" Target="itemProps5.xml"/>
</Relationships>
</file>

<file path=customXml/_rels/item6.xml.rels><?xml version="1.0" encoding="UTF-8"?>
<Relationships xmlns="http://schemas.openxmlformats.org/package/2006/relationships"><Relationship Id="rId1" Type="http://schemas.openxmlformats.org/officeDocument/2006/relationships/customXmlProps" Target="itemProps6.xml"/>
</Relationships>
</file>

<file path=customXml/_rels/item7.xml.rels><?xml version="1.0" encoding="UTF-8"?>
<Relationships xmlns="http://schemas.openxmlformats.org/package/2006/relationships"><Relationship Id="rId1" Type="http://schemas.openxmlformats.org/officeDocument/2006/relationships/customXmlProps" Target="itemProps7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86A02-F802-4A40-9906-5974C623B2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240EFD-8D4E-4A90-B1D1-0886692BF2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BE7DDC-4AA1-46F4-BC99-D3A7A2B980D8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6203A6F-6C3C-4DAB-B0C8-333083DAE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F8CFC0B-45FE-494C-8C49-20B3BBACA08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A2BE28B-4C6A-4820-8E0D-05EA18EC9556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18F631B-ADEE-4A5B-955B-767D74338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AlterOffice/3.4.0.9$Linux_X86_64 LibreOffice_project/b8daf9e823b1a5463a2f48435ddc2e8696e7d4fc</Application>
  <AppVersion>15.0000</AppVersion>
  <Pages>1</Pages>
  <Words>107</Words>
  <Characters>1037</Characters>
  <CharactersWithSpaces>1251</CharactersWithSpaces>
  <Paragraphs>29</Paragraphs>
  <Company>УК ГидроОГК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2026-03-22T08:00:00Z</dcterms:created>
  <dc:creator>UK VoHEC</dc:creator>
  <dc:description/>
  <dc:language>ru-RU</dc:language>
  <cp:lastModifiedBy>kononovana</cp:lastModifiedBy>
  <cp:lastPrinted>2021-10-11T05:43:00Z</cp:lastPrinted>
  <dcterms:modified xsi:type="dcterms:W3CDTF">2026-05-20T14:49:42Z</dcterms:modified>
  <cp:revision>6</cp:revision>
  <dc:subject/>
  <dc:title>Настоящая примерная форма договора возмездного оказания услуг применяется в том случае, если услуги оказываются поэтапно, расчеты предусматривают выплату аванса, с окончательным расчетом по факту оказания услуг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